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02" w:rsidRDefault="00893302" w:rsidP="00893302">
      <w:pPr>
        <w:spacing w:line="560" w:lineRule="exact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附件</w:t>
      </w:r>
      <w:r>
        <w:rPr>
          <w:rFonts w:eastAsia="黑体" w:hint="eastAsia"/>
          <w:sz w:val="32"/>
          <w:szCs w:val="32"/>
          <w:lang w:bidi="ar"/>
        </w:rPr>
        <w:t>2</w:t>
      </w:r>
    </w:p>
    <w:p w:rsidR="00893302" w:rsidRDefault="00893302" w:rsidP="00893302">
      <w:pPr>
        <w:spacing w:line="560" w:lineRule="exact"/>
        <w:rPr>
          <w:rFonts w:eastAsia="黑体"/>
          <w:sz w:val="32"/>
          <w:szCs w:val="32"/>
          <w:lang w:bidi="ar"/>
        </w:rPr>
      </w:pPr>
    </w:p>
    <w:tbl>
      <w:tblPr>
        <w:tblW w:w="9784" w:type="dxa"/>
        <w:jc w:val="center"/>
        <w:tblLayout w:type="fixed"/>
        <w:tblLook w:val="04A0" w:firstRow="1" w:lastRow="0" w:firstColumn="1" w:lastColumn="0" w:noHBand="0" w:noVBand="1"/>
      </w:tblPr>
      <w:tblGrid>
        <w:gridCol w:w="2384"/>
        <w:gridCol w:w="3819"/>
        <w:gridCol w:w="3581"/>
      </w:tblGrid>
      <w:tr w:rsidR="00893302" w:rsidTr="00B57EB7">
        <w:trPr>
          <w:trHeight w:val="590"/>
          <w:jc w:val="center"/>
        </w:trPr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spacing w:line="640" w:lineRule="atLeas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2022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年五一、端午期间纠治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四风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工作情况统计表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97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填表</w:t>
            </w:r>
            <w:r w:rsidR="003D7424">
              <w:rPr>
                <w:rFonts w:eastAsia="仿宋_GB2312" w:hint="eastAsia"/>
                <w:color w:val="000000"/>
                <w:kern w:val="0"/>
                <w:sz w:val="32"/>
                <w:szCs w:val="32"/>
                <w:lang w:bidi="ar"/>
              </w:rPr>
              <w:t>党组织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              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填表日期：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2022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统计内容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履行主体责任情况</w:t>
            </w:r>
          </w:p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上门走访调研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9E29B2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FC1D0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次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/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9E29B2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约谈提醒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人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/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提出建议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条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开展正风</w:t>
            </w:r>
            <w:proofErr w:type="gramStart"/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肃</w:t>
            </w:r>
            <w:proofErr w:type="gramEnd"/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纪情况</w:t>
            </w:r>
          </w:p>
        </w:tc>
        <w:tc>
          <w:tcPr>
            <w:tcW w:w="3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监督检查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30"/>
                <w:szCs w:val="30"/>
              </w:rPr>
              <w:t>批次</w:t>
            </w:r>
            <w:r>
              <w:rPr>
                <w:rFonts w:eastAsia="仿宋_GB2312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30"/>
                <w:szCs w:val="30"/>
              </w:rPr>
              <w:t>家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明察暗访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30"/>
                <w:szCs w:val="30"/>
              </w:rPr>
              <w:t>批次</w:t>
            </w:r>
            <w:r>
              <w:rPr>
                <w:rFonts w:eastAsia="仿宋_GB2312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30"/>
                <w:szCs w:val="30"/>
              </w:rPr>
              <w:t>家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/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查实或部分查实问题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  <w:u w:val="single"/>
              </w:rPr>
              <w:t xml:space="preserve">  </w:t>
            </w:r>
            <w:proofErr w:type="gramStart"/>
            <w:r>
              <w:rPr>
                <w:rFonts w:eastAsia="仿宋_GB2312"/>
                <w:sz w:val="30"/>
                <w:szCs w:val="30"/>
              </w:rPr>
              <w:t>个</w:t>
            </w:r>
            <w:proofErr w:type="gramEnd"/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/>
        </w:tc>
        <w:tc>
          <w:tcPr>
            <w:tcW w:w="3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发现、移交问题线索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条</w:t>
            </w:r>
          </w:p>
        </w:tc>
      </w:tr>
      <w:tr w:rsidR="00893302" w:rsidTr="00B57EB7">
        <w:trPr>
          <w:trHeight w:val="731"/>
          <w:jc w:val="center"/>
        </w:trPr>
        <w:tc>
          <w:tcPr>
            <w:tcW w:w="2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/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下发整改通知书等文书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30"/>
                <w:szCs w:val="30"/>
              </w:rPr>
              <w:t>份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四风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问题</w:t>
            </w: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查处数据</w:t>
            </w:r>
          </w:p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查处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四风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问题数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起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/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处理人数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人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/>
        </w:tc>
        <w:tc>
          <w:tcPr>
            <w:tcW w:w="3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给予党纪政务处分人数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人</w:t>
            </w:r>
          </w:p>
        </w:tc>
      </w:tr>
      <w:tr w:rsidR="00893302" w:rsidTr="00B57EB7">
        <w:trPr>
          <w:trHeight w:val="1052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通报曝光情况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Pr="009E29B2" w:rsidRDefault="00893302" w:rsidP="009E29B2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两节期间下发通报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批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起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</w:t>
            </w:r>
            <w:r w:rsidR="009E29B2"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人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建章立制情况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新制定制度规定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件，修订完善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  <w:t>件</w:t>
            </w:r>
          </w:p>
        </w:tc>
      </w:tr>
      <w:tr w:rsidR="00893302" w:rsidTr="00B57EB7">
        <w:trPr>
          <w:trHeight w:val="56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CA1B30"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工作简要情况</w:t>
            </w: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材料不穿靴</w:t>
            </w:r>
            <w:r>
              <w:rPr>
                <w:rFonts w:eastAsia="仿宋_GB2312"/>
                <w:sz w:val="32"/>
                <w:szCs w:val="32"/>
              </w:rPr>
              <w:lastRenderedPageBreak/>
              <w:t>戴帽，主要反映做法及成效）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  <w:p w:rsidR="00893302" w:rsidRDefault="00893302" w:rsidP="00B57EB7">
            <w:pPr>
              <w:widowControl/>
              <w:autoSpaceDE w:val="0"/>
              <w:snapToGrid w:val="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893302" w:rsidTr="00B57EB7">
        <w:trPr>
          <w:trHeight w:val="582"/>
          <w:jc w:val="center"/>
        </w:trPr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893302" w:rsidRDefault="00893302" w:rsidP="00B57EB7">
            <w:pPr>
              <w:widowControl/>
              <w:autoSpaceDE w:val="0"/>
              <w:snapToGrid w:val="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 xml:space="preserve">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填表人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:                        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联系电话：</w:t>
            </w:r>
          </w:p>
        </w:tc>
      </w:tr>
    </w:tbl>
    <w:p w:rsidR="00893302" w:rsidRDefault="00893302" w:rsidP="00893302">
      <w:pPr>
        <w:spacing w:line="540" w:lineRule="exact"/>
        <w:rPr>
          <w:rFonts w:eastAsia="仿宋_GB2312"/>
          <w:sz w:val="32"/>
          <w:szCs w:val="32"/>
        </w:rPr>
      </w:pPr>
    </w:p>
    <w:p w:rsidR="00893302" w:rsidRDefault="00893302" w:rsidP="00893302"/>
    <w:p w:rsidR="005677C5" w:rsidRDefault="00CC372F"/>
    <w:sectPr w:rsidR="005677C5">
      <w:footerReference w:type="default" r:id="rId7"/>
      <w:pgSz w:w="11906" w:h="16838"/>
      <w:pgMar w:top="1701" w:right="1361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2F" w:rsidRDefault="00CC372F">
      <w:r>
        <w:separator/>
      </w:r>
    </w:p>
  </w:endnote>
  <w:endnote w:type="continuationSeparator" w:id="0">
    <w:p w:rsidR="00CC372F" w:rsidRDefault="00CC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BF" w:rsidRDefault="00FC1D0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F5186" wp14:editId="6AA778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0ABF" w:rsidRDefault="00FC1D05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D7424" w:rsidRPr="003D7424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Z9rQEAAD8DAAAOAAAAZHJzL2Uyb0RvYy54bWysUs1qGzEQvgfyDkL3WhsH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s8mf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C10ABF" w:rsidRDefault="00FC1D05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D7424" w:rsidRPr="003D7424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10ABF" w:rsidRDefault="00CC37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2F" w:rsidRDefault="00CC372F">
      <w:r>
        <w:separator/>
      </w:r>
    </w:p>
  </w:footnote>
  <w:footnote w:type="continuationSeparator" w:id="0">
    <w:p w:rsidR="00CC372F" w:rsidRDefault="00CC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2"/>
    <w:rsid w:val="003D7424"/>
    <w:rsid w:val="00893302"/>
    <w:rsid w:val="009E29B2"/>
    <w:rsid w:val="00B82499"/>
    <w:rsid w:val="00CC372F"/>
    <w:rsid w:val="00DB588F"/>
    <w:rsid w:val="00F12E94"/>
    <w:rsid w:val="00F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9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33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9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33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裘永晓</dc:creator>
  <cp:lastModifiedBy>裘永晓</cp:lastModifiedBy>
  <cp:revision>5</cp:revision>
  <dcterms:created xsi:type="dcterms:W3CDTF">2022-04-27T01:16:00Z</dcterms:created>
  <dcterms:modified xsi:type="dcterms:W3CDTF">2022-04-27T01:33:00Z</dcterms:modified>
</cp:coreProperties>
</file>