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E3" w:rsidRPr="00D37BE3" w:rsidRDefault="00D37BE3" w:rsidP="00D37BE3">
      <w:pPr>
        <w:widowControl/>
        <w:shd w:val="clear" w:color="auto" w:fill="FFFFFF"/>
        <w:spacing w:line="560" w:lineRule="exact"/>
        <w:jc w:val="left"/>
        <w:outlineLvl w:val="0"/>
        <w:rPr>
          <w:rFonts w:ascii="黑体" w:eastAsia="黑体" w:hAnsi="黑体" w:cs="宋体" w:hint="eastAsia"/>
          <w:bCs/>
          <w:color w:val="222222"/>
          <w:spacing w:val="8"/>
          <w:kern w:val="36"/>
          <w:sz w:val="32"/>
          <w:szCs w:val="32"/>
        </w:rPr>
      </w:pPr>
      <w:r w:rsidRPr="00D37BE3">
        <w:rPr>
          <w:rFonts w:ascii="黑体" w:eastAsia="黑体" w:hAnsi="黑体" w:cs="宋体" w:hint="eastAsia"/>
          <w:bCs/>
          <w:color w:val="222222"/>
          <w:spacing w:val="8"/>
          <w:kern w:val="36"/>
          <w:sz w:val="32"/>
          <w:szCs w:val="32"/>
        </w:rPr>
        <w:t>附件1</w:t>
      </w:r>
      <w:bookmarkStart w:id="0" w:name="_GoBack"/>
      <w:bookmarkEnd w:id="0"/>
    </w:p>
    <w:p w:rsidR="00D37BE3" w:rsidRDefault="00D37BE3" w:rsidP="00D37BE3">
      <w:pPr>
        <w:widowControl/>
        <w:shd w:val="clear" w:color="auto" w:fill="FFFFFF"/>
        <w:spacing w:line="560" w:lineRule="exact"/>
        <w:jc w:val="left"/>
        <w:outlineLvl w:val="0"/>
        <w:rPr>
          <w:rFonts w:ascii="方正小标宋简体" w:eastAsia="方正小标宋简体" w:hAnsi="Microsoft YaHei UI" w:cs="宋体" w:hint="eastAsia"/>
          <w:b/>
          <w:bCs/>
          <w:color w:val="222222"/>
          <w:spacing w:val="8"/>
          <w:kern w:val="36"/>
          <w:sz w:val="44"/>
          <w:szCs w:val="44"/>
        </w:rPr>
      </w:pPr>
    </w:p>
    <w:p w:rsidR="00171AAE" w:rsidRPr="00171AAE" w:rsidRDefault="00171AAE" w:rsidP="00171AAE">
      <w:pPr>
        <w:widowControl/>
        <w:shd w:val="clear" w:color="auto" w:fill="FFFFFF"/>
        <w:spacing w:line="560" w:lineRule="exact"/>
        <w:jc w:val="center"/>
        <w:outlineLvl w:val="0"/>
        <w:rPr>
          <w:rFonts w:ascii="方正小标宋简体" w:eastAsia="方正小标宋简体" w:hAnsi="Microsoft YaHei UI" w:cs="宋体" w:hint="eastAsia"/>
          <w:b/>
          <w:bCs/>
          <w:color w:val="222222"/>
          <w:spacing w:val="8"/>
          <w:kern w:val="36"/>
          <w:sz w:val="44"/>
          <w:szCs w:val="44"/>
        </w:rPr>
      </w:pPr>
      <w:r w:rsidRPr="00171AAE">
        <w:rPr>
          <w:rFonts w:ascii="方正小标宋简体" w:eastAsia="方正小标宋简体" w:hAnsi="Microsoft YaHei UI" w:cs="宋体" w:hint="eastAsia"/>
          <w:b/>
          <w:bCs/>
          <w:color w:val="222222"/>
          <w:spacing w:val="8"/>
          <w:kern w:val="36"/>
          <w:sz w:val="44"/>
          <w:szCs w:val="44"/>
        </w:rPr>
        <w:t>中共浙江省纪委通报10起违反中央八项规定精神问题</w:t>
      </w:r>
    </w:p>
    <w:p w:rsidR="00171AAE" w:rsidRDefault="00171AAE" w:rsidP="00171AAE">
      <w:pPr>
        <w:widowControl/>
        <w:shd w:val="clear" w:color="auto" w:fill="FFFFFF"/>
        <w:spacing w:line="560" w:lineRule="exact"/>
        <w:ind w:left="120" w:right="120" w:firstLine="480"/>
        <w:rPr>
          <w:rFonts w:ascii="仿宋_GB2312" w:eastAsia="仿宋_GB2312" w:hAnsi="Microsoft YaHei UI" w:cs="宋体" w:hint="eastAsia"/>
          <w:color w:val="222222"/>
          <w:spacing w:val="8"/>
          <w:kern w:val="0"/>
          <w:sz w:val="32"/>
          <w:szCs w:val="32"/>
        </w:rPr>
      </w:pPr>
    </w:p>
    <w:p w:rsidR="00171AAE" w:rsidRPr="00171AAE" w:rsidRDefault="00171AAE" w:rsidP="00171AAE">
      <w:pPr>
        <w:widowControl/>
        <w:shd w:val="clear" w:color="auto" w:fill="FFFFFF"/>
        <w:spacing w:line="560" w:lineRule="exact"/>
        <w:ind w:left="120" w:right="120" w:firstLineChars="200" w:firstLine="672"/>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color w:val="222222"/>
          <w:spacing w:val="8"/>
          <w:kern w:val="0"/>
          <w:sz w:val="32"/>
          <w:szCs w:val="32"/>
        </w:rPr>
        <w:t>五一、</w:t>
      </w:r>
      <w:proofErr w:type="gramStart"/>
      <w:r w:rsidRPr="00171AAE">
        <w:rPr>
          <w:rFonts w:ascii="仿宋_GB2312" w:eastAsia="仿宋_GB2312" w:hAnsi="Microsoft YaHei UI" w:cs="宋体" w:hint="eastAsia"/>
          <w:color w:val="222222"/>
          <w:spacing w:val="8"/>
          <w:kern w:val="0"/>
          <w:sz w:val="32"/>
          <w:szCs w:val="32"/>
        </w:rPr>
        <w:t>端午将</w:t>
      </w:r>
      <w:proofErr w:type="gramEnd"/>
      <w:r w:rsidRPr="00171AAE">
        <w:rPr>
          <w:rFonts w:ascii="仿宋_GB2312" w:eastAsia="仿宋_GB2312" w:hAnsi="Microsoft YaHei UI" w:cs="宋体" w:hint="eastAsia"/>
          <w:color w:val="222222"/>
          <w:spacing w:val="8"/>
          <w:kern w:val="0"/>
          <w:sz w:val="32"/>
          <w:szCs w:val="32"/>
        </w:rPr>
        <w:t>至，为深入推进作风建设，持续加固中央八项规定精神堤坝，营造风清气正的节日氛围，现将近期查处的10起典型问题通报如下：</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浙江工业大学原党委委员、副校长陈鹰长期违规打高尔夫球，由他人支付应由个人支付的费用，违规收受礼品问题。</w:t>
      </w:r>
      <w:r w:rsidRPr="00171AAE">
        <w:rPr>
          <w:rFonts w:ascii="仿宋_GB2312" w:eastAsia="仿宋_GB2312" w:hAnsi="Microsoft YaHei UI" w:cs="宋体" w:hint="eastAsia"/>
          <w:color w:val="222222"/>
          <w:spacing w:val="8"/>
          <w:kern w:val="0"/>
          <w:sz w:val="32"/>
          <w:szCs w:val="32"/>
        </w:rPr>
        <w:t>2013年至2021年，陈鹰在担任中化蓝天集团有限公司党委副书记、纪委书记，省商业集团有限公司党委副书记、书记，浙江工业大学党委委员、副校长等职务期间，先后25次在多</w:t>
      </w:r>
      <w:proofErr w:type="gramStart"/>
      <w:r w:rsidRPr="00171AAE">
        <w:rPr>
          <w:rFonts w:ascii="仿宋_GB2312" w:eastAsia="仿宋_GB2312" w:hAnsi="Microsoft YaHei UI" w:cs="宋体" w:hint="eastAsia"/>
          <w:color w:val="222222"/>
          <w:spacing w:val="8"/>
          <w:kern w:val="0"/>
          <w:sz w:val="32"/>
          <w:szCs w:val="32"/>
        </w:rPr>
        <w:t>家俱</w:t>
      </w:r>
      <w:proofErr w:type="gramEnd"/>
      <w:r w:rsidRPr="00171AAE">
        <w:rPr>
          <w:rFonts w:ascii="仿宋_GB2312" w:eastAsia="仿宋_GB2312" w:hAnsi="Microsoft YaHei UI" w:cs="宋体" w:hint="eastAsia"/>
          <w:color w:val="222222"/>
          <w:spacing w:val="8"/>
          <w:kern w:val="0"/>
          <w:sz w:val="32"/>
          <w:szCs w:val="32"/>
        </w:rPr>
        <w:t>乐部打高尔夫球，打球费用2.33万元均由私营企业主支付。2017年春节前、2019年上半年，陈鹰先后收受2名私营企业主赠送的</w:t>
      </w:r>
      <w:proofErr w:type="gramStart"/>
      <w:r w:rsidRPr="00171AAE">
        <w:rPr>
          <w:rFonts w:ascii="仿宋_GB2312" w:eastAsia="仿宋_GB2312" w:hAnsi="Microsoft YaHei UI" w:cs="宋体" w:hint="eastAsia"/>
          <w:color w:val="222222"/>
          <w:spacing w:val="8"/>
          <w:kern w:val="0"/>
          <w:sz w:val="32"/>
          <w:szCs w:val="32"/>
        </w:rPr>
        <w:t>高尔夫球杆各1套</w:t>
      </w:r>
      <w:proofErr w:type="gramEnd"/>
      <w:r w:rsidRPr="00171AAE">
        <w:rPr>
          <w:rFonts w:ascii="仿宋_GB2312" w:eastAsia="仿宋_GB2312" w:hAnsi="Microsoft YaHei UI" w:cs="宋体" w:hint="eastAsia"/>
          <w:color w:val="222222"/>
          <w:spacing w:val="8"/>
          <w:kern w:val="0"/>
          <w:sz w:val="32"/>
          <w:szCs w:val="32"/>
        </w:rPr>
        <w:t>，共计价值8.65万元。陈鹰还存在其他严重违纪违法问题。2022年1月，陈鹰被开除党籍、开除公职，违纪违法所得予以收缴，其涉嫌犯罪问题移送检察机关依法审查起诉。</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省公安厅高速公路交通警察总队原党委书记、总队长朱国振违规收受礼品问题。</w:t>
      </w:r>
      <w:r w:rsidRPr="00171AAE">
        <w:rPr>
          <w:rFonts w:ascii="仿宋_GB2312" w:eastAsia="仿宋_GB2312" w:hAnsi="Microsoft YaHei UI" w:cs="宋体" w:hint="eastAsia"/>
          <w:color w:val="222222"/>
          <w:spacing w:val="8"/>
          <w:kern w:val="0"/>
          <w:sz w:val="32"/>
          <w:szCs w:val="32"/>
        </w:rPr>
        <w:t>2017年至2020年8月，朱国</w:t>
      </w:r>
      <w:proofErr w:type="gramStart"/>
      <w:r w:rsidRPr="00171AAE">
        <w:rPr>
          <w:rFonts w:ascii="仿宋_GB2312" w:eastAsia="仿宋_GB2312" w:hAnsi="Microsoft YaHei UI" w:cs="宋体" w:hint="eastAsia"/>
          <w:color w:val="222222"/>
          <w:spacing w:val="8"/>
          <w:kern w:val="0"/>
          <w:sz w:val="32"/>
          <w:szCs w:val="32"/>
        </w:rPr>
        <w:t>振多次</w:t>
      </w:r>
      <w:proofErr w:type="gramEnd"/>
      <w:r w:rsidRPr="00171AAE">
        <w:rPr>
          <w:rFonts w:ascii="仿宋_GB2312" w:eastAsia="仿宋_GB2312" w:hAnsi="Microsoft YaHei UI" w:cs="宋体" w:hint="eastAsia"/>
          <w:color w:val="222222"/>
          <w:spacing w:val="8"/>
          <w:kern w:val="0"/>
          <w:sz w:val="32"/>
          <w:szCs w:val="32"/>
        </w:rPr>
        <w:t>收受下属民警及民警亲属赠送的购物卡、加油充值卡、提货</w:t>
      </w:r>
      <w:proofErr w:type="gramStart"/>
      <w:r w:rsidRPr="00171AAE">
        <w:rPr>
          <w:rFonts w:ascii="仿宋_GB2312" w:eastAsia="仿宋_GB2312" w:hAnsi="Microsoft YaHei UI" w:cs="宋体" w:hint="eastAsia"/>
          <w:color w:val="222222"/>
          <w:spacing w:val="8"/>
          <w:kern w:val="0"/>
          <w:sz w:val="32"/>
          <w:szCs w:val="32"/>
        </w:rPr>
        <w:t>券</w:t>
      </w:r>
      <w:proofErr w:type="gramEnd"/>
      <w:r w:rsidRPr="00171AAE">
        <w:rPr>
          <w:rFonts w:ascii="仿宋_GB2312" w:eastAsia="仿宋_GB2312" w:hAnsi="Microsoft YaHei UI" w:cs="宋体" w:hint="eastAsia"/>
          <w:color w:val="222222"/>
          <w:spacing w:val="8"/>
          <w:kern w:val="0"/>
          <w:sz w:val="32"/>
          <w:szCs w:val="32"/>
        </w:rPr>
        <w:t>、品牌女包、智能坐便器等礼品折合</w:t>
      </w:r>
      <w:r w:rsidRPr="00171AAE">
        <w:rPr>
          <w:rFonts w:ascii="仿宋_GB2312" w:eastAsia="仿宋_GB2312" w:hAnsi="Microsoft YaHei UI" w:cs="宋体" w:hint="eastAsia"/>
          <w:color w:val="222222"/>
          <w:spacing w:val="8"/>
          <w:kern w:val="0"/>
          <w:sz w:val="32"/>
          <w:szCs w:val="32"/>
        </w:rPr>
        <w:lastRenderedPageBreak/>
        <w:t>共计7.79万元，以及茅台酒、品牌香烟。朱</w:t>
      </w:r>
      <w:proofErr w:type="gramStart"/>
      <w:r w:rsidRPr="00171AAE">
        <w:rPr>
          <w:rFonts w:ascii="仿宋_GB2312" w:eastAsia="仿宋_GB2312" w:hAnsi="Microsoft YaHei UI" w:cs="宋体" w:hint="eastAsia"/>
          <w:color w:val="222222"/>
          <w:spacing w:val="8"/>
          <w:kern w:val="0"/>
          <w:sz w:val="32"/>
          <w:szCs w:val="32"/>
        </w:rPr>
        <w:t>国振还存在</w:t>
      </w:r>
      <w:proofErr w:type="gramEnd"/>
      <w:r w:rsidRPr="00171AAE">
        <w:rPr>
          <w:rFonts w:ascii="仿宋_GB2312" w:eastAsia="仿宋_GB2312" w:hAnsi="Microsoft YaHei UI" w:cs="宋体" w:hint="eastAsia"/>
          <w:color w:val="222222"/>
          <w:spacing w:val="8"/>
          <w:kern w:val="0"/>
          <w:sz w:val="32"/>
          <w:szCs w:val="32"/>
        </w:rPr>
        <w:t>其他严重违纪违法问题。2021年3月，朱</w:t>
      </w:r>
      <w:proofErr w:type="gramStart"/>
      <w:r w:rsidRPr="00171AAE">
        <w:rPr>
          <w:rFonts w:ascii="仿宋_GB2312" w:eastAsia="仿宋_GB2312" w:hAnsi="Microsoft YaHei UI" w:cs="宋体" w:hint="eastAsia"/>
          <w:color w:val="222222"/>
          <w:spacing w:val="8"/>
          <w:kern w:val="0"/>
          <w:sz w:val="32"/>
          <w:szCs w:val="32"/>
        </w:rPr>
        <w:t>国振被开除</w:t>
      </w:r>
      <w:proofErr w:type="gramEnd"/>
      <w:r w:rsidRPr="00171AAE">
        <w:rPr>
          <w:rFonts w:ascii="仿宋_GB2312" w:eastAsia="仿宋_GB2312" w:hAnsi="Microsoft YaHei UI" w:cs="宋体" w:hint="eastAsia"/>
          <w:color w:val="222222"/>
          <w:spacing w:val="8"/>
          <w:kern w:val="0"/>
          <w:sz w:val="32"/>
          <w:szCs w:val="32"/>
        </w:rPr>
        <w:t>党籍、开除公职。2021年12月，朱国振因犯受贿罪，被判处有期徒刑十年；受贿赃款予以没收，上缴国库。</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台州市黄岩区人民检察院原党组书记、检察长戴平违规收受礼品礼金问题。</w:t>
      </w:r>
      <w:r w:rsidRPr="00171AAE">
        <w:rPr>
          <w:rFonts w:ascii="仿宋_GB2312" w:eastAsia="仿宋_GB2312" w:hAnsi="Microsoft YaHei UI" w:cs="宋体" w:hint="eastAsia"/>
          <w:color w:val="222222"/>
          <w:spacing w:val="8"/>
          <w:kern w:val="0"/>
          <w:sz w:val="32"/>
          <w:szCs w:val="32"/>
        </w:rPr>
        <w:t>2008年至2020年间，戴平多次收受5名私营企业主赠送的软壳中华香烟、现金等礼品礼金，折合共计8.938万元。戴平还存在其他严重违纪违法问题。2021年1月，戴平被开除党籍、取消退休待遇。2021年11月，戴平因犯受贿罪、徇私枉法罪，数罪并罚，被判处有期徒刑五年十个月；受贿赃款予以没收，上缴国库。</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省审计厅自然资源和生态环境审计处原处长黄鸿违规收受礼品礼金，违规接受可能影响公正执行公务的宴请和高消费娱乐活动安排问题。</w:t>
      </w:r>
      <w:r w:rsidRPr="00171AAE">
        <w:rPr>
          <w:rFonts w:ascii="仿宋_GB2312" w:eastAsia="仿宋_GB2312" w:hAnsi="Microsoft YaHei UI" w:cs="宋体" w:hint="eastAsia"/>
          <w:color w:val="222222"/>
          <w:spacing w:val="8"/>
          <w:kern w:val="0"/>
          <w:sz w:val="32"/>
          <w:szCs w:val="32"/>
        </w:rPr>
        <w:t>2012年至2020年，黄鸿在担任省审计厅固定资产投资审计二处处长、环境资源审计处处长、自然资源和生态环境审计处处长期间，多次收受管理和服务对象赠送的超市卡、提货</w:t>
      </w:r>
      <w:proofErr w:type="gramStart"/>
      <w:r w:rsidRPr="00171AAE">
        <w:rPr>
          <w:rFonts w:ascii="仿宋_GB2312" w:eastAsia="仿宋_GB2312" w:hAnsi="Microsoft YaHei UI" w:cs="宋体" w:hint="eastAsia"/>
          <w:color w:val="222222"/>
          <w:spacing w:val="8"/>
          <w:kern w:val="0"/>
          <w:sz w:val="32"/>
          <w:szCs w:val="32"/>
        </w:rPr>
        <w:t>券</w:t>
      </w:r>
      <w:proofErr w:type="gramEnd"/>
      <w:r w:rsidRPr="00171AAE">
        <w:rPr>
          <w:rFonts w:ascii="仿宋_GB2312" w:eastAsia="仿宋_GB2312" w:hAnsi="Microsoft YaHei UI" w:cs="宋体" w:hint="eastAsia"/>
          <w:color w:val="222222"/>
          <w:spacing w:val="8"/>
          <w:kern w:val="0"/>
          <w:sz w:val="32"/>
          <w:szCs w:val="32"/>
        </w:rPr>
        <w:t>、现金等礼品礼金，折合共计6.4万元。2019年下半年，先后4次接受管理和服务对象安排的宴请和KTV娱乐活动，并接受有偿陪侍服务。2021年12月，黄</w:t>
      </w:r>
      <w:proofErr w:type="gramStart"/>
      <w:r w:rsidRPr="00171AAE">
        <w:rPr>
          <w:rFonts w:ascii="仿宋_GB2312" w:eastAsia="仿宋_GB2312" w:hAnsi="Microsoft YaHei UI" w:cs="宋体" w:hint="eastAsia"/>
          <w:color w:val="222222"/>
          <w:spacing w:val="8"/>
          <w:kern w:val="0"/>
          <w:sz w:val="32"/>
          <w:szCs w:val="32"/>
        </w:rPr>
        <w:t>鸿受到</w:t>
      </w:r>
      <w:proofErr w:type="gramEnd"/>
      <w:r w:rsidRPr="00171AAE">
        <w:rPr>
          <w:rFonts w:ascii="仿宋_GB2312" w:eastAsia="仿宋_GB2312" w:hAnsi="Microsoft YaHei UI" w:cs="宋体" w:hint="eastAsia"/>
          <w:color w:val="222222"/>
          <w:spacing w:val="8"/>
          <w:kern w:val="0"/>
          <w:sz w:val="32"/>
          <w:szCs w:val="32"/>
        </w:rPr>
        <w:t>撤销党内职务、政务撤职处分，违纪所得予以收缴。</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金华市体育局党组成员、副局长</w:t>
      </w:r>
      <w:proofErr w:type="gramStart"/>
      <w:r w:rsidRPr="00171AAE">
        <w:rPr>
          <w:rFonts w:ascii="仿宋_GB2312" w:eastAsia="仿宋_GB2312" w:hAnsi="Microsoft YaHei UI" w:cs="宋体" w:hint="eastAsia"/>
          <w:b/>
          <w:bCs/>
          <w:color w:val="222222"/>
          <w:spacing w:val="8"/>
          <w:kern w:val="0"/>
          <w:sz w:val="32"/>
          <w:szCs w:val="32"/>
        </w:rPr>
        <w:t>成卫春</w:t>
      </w:r>
      <w:proofErr w:type="gramEnd"/>
      <w:r w:rsidRPr="00171AAE">
        <w:rPr>
          <w:rFonts w:ascii="仿宋_GB2312" w:eastAsia="仿宋_GB2312" w:hAnsi="Microsoft YaHei UI" w:cs="宋体" w:hint="eastAsia"/>
          <w:b/>
          <w:bCs/>
          <w:color w:val="222222"/>
          <w:spacing w:val="8"/>
          <w:kern w:val="0"/>
          <w:sz w:val="32"/>
          <w:szCs w:val="32"/>
        </w:rPr>
        <w:t>违规收受礼品问题。</w:t>
      </w:r>
      <w:r w:rsidRPr="00171AAE">
        <w:rPr>
          <w:rFonts w:ascii="仿宋_GB2312" w:eastAsia="仿宋_GB2312" w:hAnsi="Microsoft YaHei UI" w:cs="宋体" w:hint="eastAsia"/>
          <w:color w:val="222222"/>
          <w:spacing w:val="8"/>
          <w:kern w:val="0"/>
          <w:sz w:val="32"/>
          <w:szCs w:val="32"/>
        </w:rPr>
        <w:t>2018年春节至2019年5月，</w:t>
      </w:r>
      <w:proofErr w:type="gramStart"/>
      <w:r w:rsidRPr="00171AAE">
        <w:rPr>
          <w:rFonts w:ascii="仿宋_GB2312" w:eastAsia="仿宋_GB2312" w:hAnsi="Microsoft YaHei UI" w:cs="宋体" w:hint="eastAsia"/>
          <w:color w:val="222222"/>
          <w:spacing w:val="8"/>
          <w:kern w:val="0"/>
          <w:sz w:val="32"/>
          <w:szCs w:val="32"/>
        </w:rPr>
        <w:t>成卫春</w:t>
      </w:r>
      <w:proofErr w:type="gramEnd"/>
      <w:r w:rsidRPr="00171AAE">
        <w:rPr>
          <w:rFonts w:ascii="仿宋_GB2312" w:eastAsia="仿宋_GB2312" w:hAnsi="Microsoft YaHei UI" w:cs="宋体" w:hint="eastAsia"/>
          <w:color w:val="222222"/>
          <w:spacing w:val="8"/>
          <w:kern w:val="0"/>
          <w:sz w:val="32"/>
          <w:szCs w:val="32"/>
        </w:rPr>
        <w:t>在担任金</w:t>
      </w:r>
      <w:r w:rsidRPr="00171AAE">
        <w:rPr>
          <w:rFonts w:ascii="仿宋_GB2312" w:eastAsia="仿宋_GB2312" w:hAnsi="Microsoft YaHei UI" w:cs="宋体" w:hint="eastAsia"/>
          <w:color w:val="222222"/>
          <w:spacing w:val="8"/>
          <w:kern w:val="0"/>
          <w:sz w:val="32"/>
          <w:szCs w:val="32"/>
        </w:rPr>
        <w:lastRenderedPageBreak/>
        <w:t>华市规划局金华经济技术开发区分局局长、市资</w:t>
      </w:r>
      <w:proofErr w:type="gramStart"/>
      <w:r w:rsidRPr="00171AAE">
        <w:rPr>
          <w:rFonts w:ascii="仿宋_GB2312" w:eastAsia="仿宋_GB2312" w:hAnsi="Microsoft YaHei UI" w:cs="宋体" w:hint="eastAsia"/>
          <w:color w:val="222222"/>
          <w:spacing w:val="8"/>
          <w:kern w:val="0"/>
          <w:sz w:val="32"/>
          <w:szCs w:val="32"/>
        </w:rPr>
        <w:t>规</w:t>
      </w:r>
      <w:proofErr w:type="gramEnd"/>
      <w:r w:rsidRPr="00171AAE">
        <w:rPr>
          <w:rFonts w:ascii="仿宋_GB2312" w:eastAsia="仿宋_GB2312" w:hAnsi="Microsoft YaHei UI" w:cs="宋体" w:hint="eastAsia"/>
          <w:color w:val="222222"/>
          <w:spacing w:val="8"/>
          <w:kern w:val="0"/>
          <w:sz w:val="32"/>
          <w:szCs w:val="32"/>
        </w:rPr>
        <w:t>局建设项目管理处处长期间，先后3次收受管理和服务对象某私营企业主赠送的购物卡、茅台生肖酒等礼品，折合共计2.29万元。2022年1月，</w:t>
      </w:r>
      <w:proofErr w:type="gramStart"/>
      <w:r w:rsidRPr="00171AAE">
        <w:rPr>
          <w:rFonts w:ascii="仿宋_GB2312" w:eastAsia="仿宋_GB2312" w:hAnsi="Microsoft YaHei UI" w:cs="宋体" w:hint="eastAsia"/>
          <w:color w:val="222222"/>
          <w:spacing w:val="8"/>
          <w:kern w:val="0"/>
          <w:sz w:val="32"/>
          <w:szCs w:val="32"/>
        </w:rPr>
        <w:t>成卫春受到</w:t>
      </w:r>
      <w:proofErr w:type="gramEnd"/>
      <w:r w:rsidRPr="00171AAE">
        <w:rPr>
          <w:rFonts w:ascii="仿宋_GB2312" w:eastAsia="仿宋_GB2312" w:hAnsi="Microsoft YaHei UI" w:cs="宋体" w:hint="eastAsia"/>
          <w:color w:val="222222"/>
          <w:spacing w:val="8"/>
          <w:kern w:val="0"/>
          <w:sz w:val="32"/>
          <w:szCs w:val="32"/>
        </w:rPr>
        <w:t>党内警告处分，违纪所得予以收缴。</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缙云县住房和城乡建设局党组书记、局长郭以洪违规收受礼品问题。</w:t>
      </w:r>
      <w:r w:rsidRPr="00171AAE">
        <w:rPr>
          <w:rFonts w:ascii="仿宋_GB2312" w:eastAsia="仿宋_GB2312" w:hAnsi="Microsoft YaHei UI" w:cs="宋体" w:hint="eastAsia"/>
          <w:color w:val="222222"/>
          <w:spacing w:val="8"/>
          <w:kern w:val="0"/>
          <w:sz w:val="32"/>
          <w:szCs w:val="32"/>
        </w:rPr>
        <w:t>2018年春节至2020年6月，郭以洪多次收受辖区内某私营房产企业主赠送的飞天茅台酒、黄金叶香烟等礼品，折合共计6.76万元。2021年12月，郭以洪受到党内严重警告处分，违纪所得予以收缴。</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杭州市富阳区城市建设投资集团城市经营管理有限公司副总经理李亚军违规公务接待问题。</w:t>
      </w:r>
      <w:r w:rsidRPr="00171AAE">
        <w:rPr>
          <w:rFonts w:ascii="仿宋_GB2312" w:eastAsia="仿宋_GB2312" w:hAnsi="Microsoft YaHei UI" w:cs="宋体" w:hint="eastAsia"/>
          <w:color w:val="222222"/>
          <w:spacing w:val="8"/>
          <w:kern w:val="0"/>
          <w:sz w:val="32"/>
          <w:szCs w:val="32"/>
        </w:rPr>
        <w:t>2019年1月，李亚军在担任杭州富阳建筑工程质量检测有限公司党支部书记、副总经理期间，先后3次在公务接待活动中违规提供高档烟酒，折合共计1.75万元。李亚军还存在其他违纪行为。2021年12月，李亚军受到党内严重警告处分，被责令退赔相关费用。</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浙江舟山群岛新区金塘管委会党委委员、副主任兼金塘北部开发指挥部总指挥丁水华违规接受可能影响公正执行公务的宴请问题。</w:t>
      </w:r>
      <w:r w:rsidRPr="00171AAE">
        <w:rPr>
          <w:rFonts w:ascii="仿宋_GB2312" w:eastAsia="仿宋_GB2312" w:hAnsi="Microsoft YaHei UI" w:cs="宋体" w:hint="eastAsia"/>
          <w:color w:val="222222"/>
          <w:spacing w:val="8"/>
          <w:kern w:val="0"/>
          <w:sz w:val="32"/>
          <w:szCs w:val="32"/>
        </w:rPr>
        <w:t>2021年1月12日、2月24日晚，丁水华两次接受管理和服务对象</w:t>
      </w:r>
      <w:proofErr w:type="gramStart"/>
      <w:r w:rsidRPr="00171AAE">
        <w:rPr>
          <w:rFonts w:ascii="仿宋_GB2312" w:eastAsia="仿宋_GB2312" w:hAnsi="Microsoft YaHei UI" w:cs="宋体" w:hint="eastAsia"/>
          <w:color w:val="222222"/>
          <w:spacing w:val="8"/>
          <w:kern w:val="0"/>
          <w:sz w:val="32"/>
          <w:szCs w:val="32"/>
        </w:rPr>
        <w:t>某规划</w:t>
      </w:r>
      <w:proofErr w:type="gramEnd"/>
      <w:r w:rsidRPr="00171AAE">
        <w:rPr>
          <w:rFonts w:ascii="仿宋_GB2312" w:eastAsia="仿宋_GB2312" w:hAnsi="Microsoft YaHei UI" w:cs="宋体" w:hint="eastAsia"/>
          <w:color w:val="222222"/>
          <w:spacing w:val="8"/>
          <w:kern w:val="0"/>
          <w:sz w:val="32"/>
          <w:szCs w:val="32"/>
        </w:rPr>
        <w:t>设计院有限公司浙江分院院长田某宴请并饮酒，餐费3790元由该设计院支付。丁水华还存在其他违纪行为。2021年12月，丁水华受到党内严重警告处分，违纪所得予以收缴。</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lastRenderedPageBreak/>
        <w:t>衢州市公安局经济技术开发区分局党委书记、局长汪啸山公车私用问题。</w:t>
      </w:r>
      <w:r w:rsidRPr="00171AAE">
        <w:rPr>
          <w:rFonts w:ascii="仿宋_GB2312" w:eastAsia="仿宋_GB2312" w:hAnsi="Microsoft YaHei UI" w:cs="宋体" w:hint="eastAsia"/>
          <w:color w:val="222222"/>
          <w:spacing w:val="8"/>
          <w:kern w:val="0"/>
          <w:sz w:val="32"/>
          <w:szCs w:val="32"/>
        </w:rPr>
        <w:t>2020年清明节前后，汪啸山安排单位驾驶员使用本单位商务车，接送其从家中到</w:t>
      </w:r>
      <w:proofErr w:type="gramStart"/>
      <w:r w:rsidRPr="00171AAE">
        <w:rPr>
          <w:rFonts w:ascii="仿宋_GB2312" w:eastAsia="仿宋_GB2312" w:hAnsi="Microsoft YaHei UI" w:cs="宋体" w:hint="eastAsia"/>
          <w:color w:val="222222"/>
          <w:spacing w:val="8"/>
          <w:kern w:val="0"/>
          <w:sz w:val="32"/>
          <w:szCs w:val="32"/>
        </w:rPr>
        <w:t>衢</w:t>
      </w:r>
      <w:proofErr w:type="gramEnd"/>
      <w:r w:rsidRPr="00171AAE">
        <w:rPr>
          <w:rFonts w:ascii="仿宋_GB2312" w:eastAsia="仿宋_GB2312" w:hAnsi="Microsoft YaHei UI" w:cs="宋体" w:hint="eastAsia"/>
          <w:color w:val="222222"/>
          <w:spacing w:val="8"/>
          <w:kern w:val="0"/>
          <w:sz w:val="32"/>
          <w:szCs w:val="32"/>
        </w:rPr>
        <w:t>江区举村乡茶场购买茶叶。2020年11月，汪啸山因私前往乌鲁木齐，安排单位驾驶员分别于同月19日、22日使用同一辆警车接送其从衢州家中往返杭州萧山机场。2021年12月，汪啸山受到党内警告处分，被责令退赔相关费用。</w:t>
      </w:r>
    </w:p>
    <w:p w:rsidR="00171AAE" w:rsidRPr="00171AAE" w:rsidRDefault="00171AAE" w:rsidP="00171AAE">
      <w:pPr>
        <w:widowControl/>
        <w:shd w:val="clear" w:color="auto" w:fill="FFFFFF"/>
        <w:spacing w:line="560" w:lineRule="exact"/>
        <w:ind w:left="120" w:right="120" w:firstLineChars="200" w:firstLine="674"/>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b/>
          <w:bCs/>
          <w:color w:val="222222"/>
          <w:spacing w:val="8"/>
          <w:kern w:val="0"/>
          <w:sz w:val="32"/>
          <w:szCs w:val="32"/>
        </w:rPr>
        <w:t>慈溪市市场监督管理局正局级干部、市市场协会会长</w:t>
      </w:r>
      <w:proofErr w:type="gramStart"/>
      <w:r w:rsidRPr="00171AAE">
        <w:rPr>
          <w:rFonts w:ascii="仿宋_GB2312" w:eastAsia="仿宋_GB2312" w:hAnsi="Microsoft YaHei UI" w:cs="宋体" w:hint="eastAsia"/>
          <w:b/>
          <w:bCs/>
          <w:color w:val="222222"/>
          <w:spacing w:val="8"/>
          <w:kern w:val="0"/>
          <w:sz w:val="32"/>
          <w:szCs w:val="32"/>
        </w:rPr>
        <w:t>沈箭达</w:t>
      </w:r>
      <w:proofErr w:type="gramEnd"/>
      <w:r w:rsidRPr="00171AAE">
        <w:rPr>
          <w:rFonts w:ascii="仿宋_GB2312" w:eastAsia="仿宋_GB2312" w:hAnsi="Microsoft YaHei UI" w:cs="宋体" w:hint="eastAsia"/>
          <w:b/>
          <w:bCs/>
          <w:color w:val="222222"/>
          <w:spacing w:val="8"/>
          <w:kern w:val="0"/>
          <w:sz w:val="32"/>
          <w:szCs w:val="32"/>
        </w:rPr>
        <w:t>借考察之机公款旅游问题。</w:t>
      </w:r>
      <w:r w:rsidRPr="00171AAE">
        <w:rPr>
          <w:rFonts w:ascii="仿宋_GB2312" w:eastAsia="仿宋_GB2312" w:hAnsi="Microsoft YaHei UI" w:cs="宋体" w:hint="eastAsia"/>
          <w:color w:val="222222"/>
          <w:spacing w:val="8"/>
          <w:kern w:val="0"/>
          <w:sz w:val="32"/>
          <w:szCs w:val="32"/>
        </w:rPr>
        <w:t>2020年12月21日至23日，</w:t>
      </w:r>
      <w:proofErr w:type="gramStart"/>
      <w:r w:rsidRPr="00171AAE">
        <w:rPr>
          <w:rFonts w:ascii="仿宋_GB2312" w:eastAsia="仿宋_GB2312" w:hAnsi="Microsoft YaHei UI" w:cs="宋体" w:hint="eastAsia"/>
          <w:color w:val="222222"/>
          <w:spacing w:val="8"/>
          <w:kern w:val="0"/>
          <w:sz w:val="32"/>
          <w:szCs w:val="32"/>
        </w:rPr>
        <w:t>沈箭达</w:t>
      </w:r>
      <w:proofErr w:type="gramEnd"/>
      <w:r w:rsidRPr="00171AAE">
        <w:rPr>
          <w:rFonts w:ascii="仿宋_GB2312" w:eastAsia="仿宋_GB2312" w:hAnsi="Microsoft YaHei UI" w:cs="宋体" w:hint="eastAsia"/>
          <w:color w:val="222222"/>
          <w:spacing w:val="8"/>
          <w:kern w:val="0"/>
          <w:sz w:val="32"/>
          <w:szCs w:val="32"/>
        </w:rPr>
        <w:t>借慈溪市市场协会赴湖州南浔、长兴等地学习考察市场创建工作之机，擅自联系旅行社安排并带队游览了3处景点，</w:t>
      </w:r>
      <w:proofErr w:type="gramStart"/>
      <w:r w:rsidRPr="00171AAE">
        <w:rPr>
          <w:rFonts w:ascii="仿宋_GB2312" w:eastAsia="仿宋_GB2312" w:hAnsi="Microsoft YaHei UI" w:cs="宋体" w:hint="eastAsia"/>
          <w:color w:val="222222"/>
          <w:spacing w:val="8"/>
          <w:kern w:val="0"/>
          <w:sz w:val="32"/>
          <w:szCs w:val="32"/>
        </w:rPr>
        <w:t>相关景点</w:t>
      </w:r>
      <w:proofErr w:type="gramEnd"/>
      <w:r w:rsidRPr="00171AAE">
        <w:rPr>
          <w:rFonts w:ascii="仿宋_GB2312" w:eastAsia="仿宋_GB2312" w:hAnsi="Microsoft YaHei UI" w:cs="宋体" w:hint="eastAsia"/>
          <w:color w:val="222222"/>
          <w:spacing w:val="8"/>
          <w:kern w:val="0"/>
          <w:sz w:val="32"/>
          <w:szCs w:val="32"/>
        </w:rPr>
        <w:t>门票费用共计7144元，均在市场协会开支。2022年2月，</w:t>
      </w:r>
      <w:proofErr w:type="gramStart"/>
      <w:r w:rsidRPr="00171AAE">
        <w:rPr>
          <w:rFonts w:ascii="仿宋_GB2312" w:eastAsia="仿宋_GB2312" w:hAnsi="Microsoft YaHei UI" w:cs="宋体" w:hint="eastAsia"/>
          <w:color w:val="222222"/>
          <w:spacing w:val="8"/>
          <w:kern w:val="0"/>
          <w:sz w:val="32"/>
          <w:szCs w:val="32"/>
        </w:rPr>
        <w:t>沈箭达受到</w:t>
      </w:r>
      <w:proofErr w:type="gramEnd"/>
      <w:r w:rsidRPr="00171AAE">
        <w:rPr>
          <w:rFonts w:ascii="仿宋_GB2312" w:eastAsia="仿宋_GB2312" w:hAnsi="Microsoft YaHei UI" w:cs="宋体" w:hint="eastAsia"/>
          <w:color w:val="222222"/>
          <w:spacing w:val="8"/>
          <w:kern w:val="0"/>
          <w:sz w:val="32"/>
          <w:szCs w:val="32"/>
        </w:rPr>
        <w:t>党内警告处分，其他参与者分别受到相应处理，被责令退赔相关费用。</w:t>
      </w:r>
    </w:p>
    <w:p w:rsidR="00171AAE" w:rsidRPr="00171AAE" w:rsidRDefault="00171AAE" w:rsidP="00171AAE">
      <w:pPr>
        <w:widowControl/>
        <w:shd w:val="clear" w:color="auto" w:fill="FFFFFF"/>
        <w:spacing w:line="560" w:lineRule="exact"/>
        <w:ind w:left="120" w:right="120" w:firstLineChars="200" w:firstLine="672"/>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color w:val="222222"/>
          <w:spacing w:val="8"/>
          <w:kern w:val="0"/>
          <w:sz w:val="32"/>
          <w:szCs w:val="32"/>
        </w:rPr>
        <w:t>通报指出，上述案例中，3起</w:t>
      </w:r>
      <w:proofErr w:type="gramStart"/>
      <w:r w:rsidRPr="00171AAE">
        <w:rPr>
          <w:rFonts w:ascii="仿宋_GB2312" w:eastAsia="仿宋_GB2312" w:hAnsi="Microsoft YaHei UI" w:cs="宋体" w:hint="eastAsia"/>
          <w:color w:val="222222"/>
          <w:spacing w:val="8"/>
          <w:kern w:val="0"/>
          <w:sz w:val="32"/>
          <w:szCs w:val="32"/>
        </w:rPr>
        <w:t>为风腐一体</w:t>
      </w:r>
      <w:proofErr w:type="gramEnd"/>
      <w:r w:rsidRPr="00171AAE">
        <w:rPr>
          <w:rFonts w:ascii="仿宋_GB2312" w:eastAsia="仿宋_GB2312" w:hAnsi="Microsoft YaHei UI" w:cs="宋体" w:hint="eastAsia"/>
          <w:color w:val="222222"/>
          <w:spacing w:val="8"/>
          <w:kern w:val="0"/>
          <w:sz w:val="32"/>
          <w:szCs w:val="32"/>
        </w:rPr>
        <w:t>严重违纪违法案件，7起为违反中央八项规定精神问题。这些案例中的党员干部，把中央八项规定精神当耳边风，高压之下仍不收敛不收手，特别是当中的“一把手”，不但把作风建设第一责任人责任抛在脑后，还自己带头搞“四风”，极易污染一方风气，性质极为恶劣，必须严肃查处，予以通报曝光，持续释放中央八项规定精神是铁规矩、硬杠杠，违纪必究、执纪必严的强烈信号。</w:t>
      </w:r>
    </w:p>
    <w:p w:rsidR="00171AAE" w:rsidRPr="00171AAE" w:rsidRDefault="00171AAE" w:rsidP="00171AAE">
      <w:pPr>
        <w:widowControl/>
        <w:shd w:val="clear" w:color="auto" w:fill="FFFFFF"/>
        <w:spacing w:line="560" w:lineRule="exact"/>
        <w:ind w:left="120" w:right="120" w:firstLineChars="200" w:firstLine="672"/>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color w:val="222222"/>
          <w:spacing w:val="8"/>
          <w:kern w:val="0"/>
          <w:sz w:val="32"/>
          <w:szCs w:val="32"/>
        </w:rPr>
        <w:lastRenderedPageBreak/>
        <w:t>通报强调，中央纪委六次全会和省纪委七次全会站在党的自我革命的战略高度对持续加固中央八项规定精神堤坝</w:t>
      </w:r>
      <w:proofErr w:type="gramStart"/>
      <w:r w:rsidRPr="00171AAE">
        <w:rPr>
          <w:rFonts w:ascii="仿宋_GB2312" w:eastAsia="仿宋_GB2312" w:hAnsi="Microsoft YaHei UI" w:cs="宋体" w:hint="eastAsia"/>
          <w:color w:val="222222"/>
          <w:spacing w:val="8"/>
          <w:kern w:val="0"/>
          <w:sz w:val="32"/>
          <w:szCs w:val="32"/>
        </w:rPr>
        <w:t>作出</w:t>
      </w:r>
      <w:proofErr w:type="gramEnd"/>
      <w:r w:rsidRPr="00171AAE">
        <w:rPr>
          <w:rFonts w:ascii="仿宋_GB2312" w:eastAsia="仿宋_GB2312" w:hAnsi="Microsoft YaHei UI" w:cs="宋体" w:hint="eastAsia"/>
          <w:color w:val="222222"/>
          <w:spacing w:val="8"/>
          <w:kern w:val="0"/>
          <w:sz w:val="32"/>
          <w:szCs w:val="32"/>
        </w:rPr>
        <w:t>部署。各级党组织要进一步从政治上认识和把握作风建设，不折不扣落实抓作风抓纪律的政治责任，深刻认识不正之风和腐败问题互为表里、同根同源的危害，党风党纪一起抓，正风反腐一起抓，不断推动作风建设高质量发展。各级领导干部特别是“一把手”要充分认清作风问题的政治本质和政治危害，当好表率，既要以身作则坚决贯彻落实中央八项规定精神，又要旗帜鲜明整治各种不正之风，做到</w:t>
      </w:r>
      <w:proofErr w:type="gramStart"/>
      <w:r w:rsidRPr="00171AAE">
        <w:rPr>
          <w:rFonts w:ascii="仿宋_GB2312" w:eastAsia="仿宋_GB2312" w:hAnsi="Microsoft YaHei UI" w:cs="宋体" w:hint="eastAsia"/>
          <w:color w:val="222222"/>
          <w:spacing w:val="8"/>
          <w:kern w:val="0"/>
          <w:sz w:val="32"/>
          <w:szCs w:val="32"/>
        </w:rPr>
        <w:t>真管真严</w:t>
      </w:r>
      <w:proofErr w:type="gramEnd"/>
      <w:r w:rsidRPr="00171AAE">
        <w:rPr>
          <w:rFonts w:ascii="仿宋_GB2312" w:eastAsia="仿宋_GB2312" w:hAnsi="Microsoft YaHei UI" w:cs="宋体" w:hint="eastAsia"/>
          <w:color w:val="222222"/>
          <w:spacing w:val="8"/>
          <w:kern w:val="0"/>
          <w:sz w:val="32"/>
          <w:szCs w:val="32"/>
        </w:rPr>
        <w:t>、敢管敢严、长管长严。广大党员干部要以案为鉴，深刻汲取教训，坚持从小事小节上严以修身、正心明道，不断增强严守规矩、不逾底线的政治自觉。各级纪检监察机关要认真履职尽责，进一步从政治上把握作风问题，一刻不停歇地推进正风</w:t>
      </w:r>
      <w:proofErr w:type="gramStart"/>
      <w:r w:rsidRPr="00171AAE">
        <w:rPr>
          <w:rFonts w:ascii="仿宋_GB2312" w:eastAsia="仿宋_GB2312" w:hAnsi="Microsoft YaHei UI" w:cs="宋体" w:hint="eastAsia"/>
          <w:color w:val="222222"/>
          <w:spacing w:val="8"/>
          <w:kern w:val="0"/>
          <w:sz w:val="32"/>
          <w:szCs w:val="32"/>
        </w:rPr>
        <w:t>肃</w:t>
      </w:r>
      <w:proofErr w:type="gramEnd"/>
      <w:r w:rsidRPr="00171AAE">
        <w:rPr>
          <w:rFonts w:ascii="仿宋_GB2312" w:eastAsia="仿宋_GB2312" w:hAnsi="Microsoft YaHei UI" w:cs="宋体" w:hint="eastAsia"/>
          <w:color w:val="222222"/>
          <w:spacing w:val="8"/>
          <w:kern w:val="0"/>
          <w:sz w:val="32"/>
          <w:szCs w:val="32"/>
        </w:rPr>
        <w:t>纪反腐，尤其是要深挖彻查带有腐化蜕变特征的违规吃喝、违规收送礼品礼金等顽疾，坚决清除背后隐藏的利益交换、请托办事等腐败问题，运用典型案例抓好警示教育，以</w:t>
      </w:r>
      <w:proofErr w:type="gramStart"/>
      <w:r w:rsidRPr="00171AAE">
        <w:rPr>
          <w:rFonts w:ascii="仿宋_GB2312" w:eastAsia="仿宋_GB2312" w:hAnsi="Microsoft YaHei UI" w:cs="宋体" w:hint="eastAsia"/>
          <w:color w:val="222222"/>
          <w:spacing w:val="8"/>
          <w:kern w:val="0"/>
          <w:sz w:val="32"/>
          <w:szCs w:val="32"/>
        </w:rPr>
        <w:t>案释纪</w:t>
      </w:r>
      <w:proofErr w:type="gramEnd"/>
      <w:r w:rsidRPr="00171AAE">
        <w:rPr>
          <w:rFonts w:ascii="仿宋_GB2312" w:eastAsia="仿宋_GB2312" w:hAnsi="Microsoft YaHei UI" w:cs="宋体" w:hint="eastAsia"/>
          <w:color w:val="222222"/>
          <w:spacing w:val="8"/>
          <w:kern w:val="0"/>
          <w:sz w:val="32"/>
          <w:szCs w:val="32"/>
        </w:rPr>
        <w:t>、以案促改、</w:t>
      </w:r>
      <w:proofErr w:type="gramStart"/>
      <w:r w:rsidRPr="00171AAE">
        <w:rPr>
          <w:rFonts w:ascii="仿宋_GB2312" w:eastAsia="仿宋_GB2312" w:hAnsi="Microsoft YaHei UI" w:cs="宋体" w:hint="eastAsia"/>
          <w:color w:val="222222"/>
          <w:spacing w:val="8"/>
          <w:kern w:val="0"/>
          <w:sz w:val="32"/>
          <w:szCs w:val="32"/>
        </w:rPr>
        <w:t>以案促治</w:t>
      </w:r>
      <w:proofErr w:type="gramEnd"/>
      <w:r w:rsidRPr="00171AAE">
        <w:rPr>
          <w:rFonts w:ascii="仿宋_GB2312" w:eastAsia="仿宋_GB2312" w:hAnsi="Microsoft YaHei UI" w:cs="宋体" w:hint="eastAsia"/>
          <w:color w:val="222222"/>
          <w:spacing w:val="8"/>
          <w:kern w:val="0"/>
          <w:sz w:val="32"/>
          <w:szCs w:val="32"/>
        </w:rPr>
        <w:t>，</w:t>
      </w:r>
      <w:proofErr w:type="gramStart"/>
      <w:r w:rsidRPr="00171AAE">
        <w:rPr>
          <w:rFonts w:ascii="仿宋_GB2312" w:eastAsia="仿宋_GB2312" w:hAnsi="Microsoft YaHei UI" w:cs="宋体" w:hint="eastAsia"/>
          <w:color w:val="222222"/>
          <w:spacing w:val="8"/>
          <w:kern w:val="0"/>
          <w:sz w:val="32"/>
          <w:szCs w:val="32"/>
        </w:rPr>
        <w:t>严防风腐交织</w:t>
      </w:r>
      <w:proofErr w:type="gramEnd"/>
      <w:r w:rsidRPr="00171AAE">
        <w:rPr>
          <w:rFonts w:ascii="仿宋_GB2312" w:eastAsia="仿宋_GB2312" w:hAnsi="Microsoft YaHei UI" w:cs="宋体" w:hint="eastAsia"/>
          <w:color w:val="222222"/>
          <w:spacing w:val="8"/>
          <w:kern w:val="0"/>
          <w:sz w:val="32"/>
          <w:szCs w:val="32"/>
        </w:rPr>
        <w:t>、成风成势。</w:t>
      </w:r>
    </w:p>
    <w:p w:rsidR="00171AAE" w:rsidRPr="00171AAE" w:rsidRDefault="00171AAE" w:rsidP="00171AAE">
      <w:pPr>
        <w:widowControl/>
        <w:shd w:val="clear" w:color="auto" w:fill="FFFFFF"/>
        <w:spacing w:line="560" w:lineRule="exact"/>
        <w:ind w:left="120" w:right="120" w:firstLineChars="100" w:firstLine="336"/>
        <w:rPr>
          <w:rFonts w:ascii="仿宋_GB2312" w:eastAsia="仿宋_GB2312" w:hAnsi="Microsoft YaHei UI" w:cs="宋体" w:hint="eastAsia"/>
          <w:color w:val="222222"/>
          <w:spacing w:val="8"/>
          <w:kern w:val="0"/>
          <w:sz w:val="32"/>
          <w:szCs w:val="32"/>
        </w:rPr>
      </w:pPr>
      <w:r w:rsidRPr="00171AAE">
        <w:rPr>
          <w:rFonts w:ascii="仿宋_GB2312" w:eastAsia="仿宋_GB2312" w:hAnsi="Microsoft YaHei UI" w:cs="宋体" w:hint="eastAsia"/>
          <w:color w:val="222222"/>
          <w:spacing w:val="8"/>
          <w:kern w:val="0"/>
          <w:sz w:val="32"/>
          <w:szCs w:val="32"/>
        </w:rPr>
        <w:t>通报强调，纠治“四风”没有节假日。五一、</w:t>
      </w:r>
      <w:proofErr w:type="gramStart"/>
      <w:r w:rsidRPr="00171AAE">
        <w:rPr>
          <w:rFonts w:ascii="仿宋_GB2312" w:eastAsia="仿宋_GB2312" w:hAnsi="Microsoft YaHei UI" w:cs="宋体" w:hint="eastAsia"/>
          <w:color w:val="222222"/>
          <w:spacing w:val="8"/>
          <w:kern w:val="0"/>
          <w:sz w:val="32"/>
          <w:szCs w:val="32"/>
        </w:rPr>
        <w:t>端午将</w:t>
      </w:r>
      <w:proofErr w:type="gramEnd"/>
      <w:r w:rsidRPr="00171AAE">
        <w:rPr>
          <w:rFonts w:ascii="仿宋_GB2312" w:eastAsia="仿宋_GB2312" w:hAnsi="Microsoft YaHei UI" w:cs="宋体" w:hint="eastAsia"/>
          <w:color w:val="222222"/>
          <w:spacing w:val="8"/>
          <w:kern w:val="0"/>
          <w:sz w:val="32"/>
          <w:szCs w:val="32"/>
        </w:rPr>
        <w:t>至，全省各级纪检监察机关要严肃纠治、精准施治“四风”突出问题，坚决防范“节日腐败”。要以问题为导向，深化整治违规吃喝、违规收送礼品礼金等享乐奢靡问题和不担当不作为、加重基层负担等形式主义官僚主</w:t>
      </w:r>
      <w:r w:rsidRPr="00171AAE">
        <w:rPr>
          <w:rFonts w:ascii="仿宋_GB2312" w:eastAsia="仿宋_GB2312" w:hAnsi="Microsoft YaHei UI" w:cs="宋体" w:hint="eastAsia"/>
          <w:color w:val="222222"/>
          <w:spacing w:val="8"/>
          <w:kern w:val="0"/>
          <w:sz w:val="32"/>
          <w:szCs w:val="32"/>
        </w:rPr>
        <w:lastRenderedPageBreak/>
        <w:t>义问题，紧盯“酒杯中的奢靡之风”，着力纠治快递物流收送礼品、虚列开支套取钱款、将吃喝送礼费用转嫁下级等隐形变异行为，对违规违纪问题露头就打，坚决防止节日期间“四风”问题反弹回潮，不断营造风清气正的节日氛围。</w:t>
      </w:r>
    </w:p>
    <w:p w:rsidR="005677C5" w:rsidRPr="00171AAE" w:rsidRDefault="008E6931" w:rsidP="00171AAE">
      <w:pPr>
        <w:spacing w:line="560" w:lineRule="exact"/>
        <w:rPr>
          <w:rFonts w:ascii="仿宋_GB2312" w:eastAsia="仿宋_GB2312" w:hint="eastAsia"/>
          <w:sz w:val="32"/>
          <w:szCs w:val="32"/>
        </w:rPr>
      </w:pPr>
    </w:p>
    <w:sectPr w:rsidR="005677C5" w:rsidRPr="00171A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931" w:rsidRDefault="008E6931" w:rsidP="00171AAE">
      <w:r>
        <w:separator/>
      </w:r>
    </w:p>
  </w:endnote>
  <w:endnote w:type="continuationSeparator" w:id="0">
    <w:p w:rsidR="008E6931" w:rsidRDefault="008E6931" w:rsidP="0017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76720"/>
      <w:docPartObj>
        <w:docPartGallery w:val="Page Numbers (Bottom of Page)"/>
        <w:docPartUnique/>
      </w:docPartObj>
    </w:sdtPr>
    <w:sdtContent>
      <w:p w:rsidR="00305287" w:rsidRDefault="00305287">
        <w:pPr>
          <w:pStyle w:val="a4"/>
          <w:jc w:val="center"/>
        </w:pPr>
        <w:r>
          <w:fldChar w:fldCharType="begin"/>
        </w:r>
        <w:r>
          <w:instrText>PAGE   \* MERGEFORMAT</w:instrText>
        </w:r>
        <w:r>
          <w:fldChar w:fldCharType="separate"/>
        </w:r>
        <w:r w:rsidR="00D37BE3" w:rsidRPr="00D37BE3">
          <w:rPr>
            <w:noProof/>
            <w:lang w:val="zh-CN"/>
          </w:rPr>
          <w:t>1</w:t>
        </w:r>
        <w:r>
          <w:fldChar w:fldCharType="end"/>
        </w:r>
      </w:p>
    </w:sdtContent>
  </w:sdt>
  <w:p w:rsidR="00305287" w:rsidRDefault="003052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931" w:rsidRDefault="008E6931" w:rsidP="00171AAE">
      <w:r>
        <w:separator/>
      </w:r>
    </w:p>
  </w:footnote>
  <w:footnote w:type="continuationSeparator" w:id="0">
    <w:p w:rsidR="008E6931" w:rsidRDefault="008E6931" w:rsidP="00171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A0"/>
    <w:rsid w:val="00171AAE"/>
    <w:rsid w:val="00305287"/>
    <w:rsid w:val="008E6931"/>
    <w:rsid w:val="00B82499"/>
    <w:rsid w:val="00C07EA0"/>
    <w:rsid w:val="00D37BE3"/>
    <w:rsid w:val="00F1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1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AAE"/>
    <w:rPr>
      <w:sz w:val="18"/>
      <w:szCs w:val="18"/>
    </w:rPr>
  </w:style>
  <w:style w:type="paragraph" w:styleId="a4">
    <w:name w:val="footer"/>
    <w:basedOn w:val="a"/>
    <w:link w:val="Char0"/>
    <w:uiPriority w:val="99"/>
    <w:unhideWhenUsed/>
    <w:rsid w:val="00171AAE"/>
    <w:pPr>
      <w:tabs>
        <w:tab w:val="center" w:pos="4153"/>
        <w:tab w:val="right" w:pos="8306"/>
      </w:tabs>
      <w:snapToGrid w:val="0"/>
      <w:jc w:val="left"/>
    </w:pPr>
    <w:rPr>
      <w:sz w:val="18"/>
      <w:szCs w:val="18"/>
    </w:rPr>
  </w:style>
  <w:style w:type="character" w:customStyle="1" w:styleId="Char0">
    <w:name w:val="页脚 Char"/>
    <w:basedOn w:val="a0"/>
    <w:link w:val="a4"/>
    <w:uiPriority w:val="99"/>
    <w:rsid w:val="00171AAE"/>
    <w:rPr>
      <w:sz w:val="18"/>
      <w:szCs w:val="18"/>
    </w:rPr>
  </w:style>
  <w:style w:type="character" w:customStyle="1" w:styleId="1Char">
    <w:name w:val="标题 1 Char"/>
    <w:basedOn w:val="a0"/>
    <w:link w:val="1"/>
    <w:uiPriority w:val="9"/>
    <w:rsid w:val="00171AAE"/>
    <w:rPr>
      <w:rFonts w:ascii="宋体" w:eastAsia="宋体" w:hAnsi="宋体" w:cs="宋体"/>
      <w:b/>
      <w:bCs/>
      <w:kern w:val="36"/>
      <w:sz w:val="48"/>
      <w:szCs w:val="48"/>
    </w:rPr>
  </w:style>
  <w:style w:type="paragraph" w:styleId="a5">
    <w:name w:val="Normal (Web)"/>
    <w:basedOn w:val="a"/>
    <w:uiPriority w:val="99"/>
    <w:semiHidden/>
    <w:unhideWhenUsed/>
    <w:rsid w:val="00171A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1A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71AA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1AAE"/>
    <w:rPr>
      <w:sz w:val="18"/>
      <w:szCs w:val="18"/>
    </w:rPr>
  </w:style>
  <w:style w:type="paragraph" w:styleId="a4">
    <w:name w:val="footer"/>
    <w:basedOn w:val="a"/>
    <w:link w:val="Char0"/>
    <w:uiPriority w:val="99"/>
    <w:unhideWhenUsed/>
    <w:rsid w:val="00171AAE"/>
    <w:pPr>
      <w:tabs>
        <w:tab w:val="center" w:pos="4153"/>
        <w:tab w:val="right" w:pos="8306"/>
      </w:tabs>
      <w:snapToGrid w:val="0"/>
      <w:jc w:val="left"/>
    </w:pPr>
    <w:rPr>
      <w:sz w:val="18"/>
      <w:szCs w:val="18"/>
    </w:rPr>
  </w:style>
  <w:style w:type="character" w:customStyle="1" w:styleId="Char0">
    <w:name w:val="页脚 Char"/>
    <w:basedOn w:val="a0"/>
    <w:link w:val="a4"/>
    <w:uiPriority w:val="99"/>
    <w:rsid w:val="00171AAE"/>
    <w:rPr>
      <w:sz w:val="18"/>
      <w:szCs w:val="18"/>
    </w:rPr>
  </w:style>
  <w:style w:type="character" w:customStyle="1" w:styleId="1Char">
    <w:name w:val="标题 1 Char"/>
    <w:basedOn w:val="a0"/>
    <w:link w:val="1"/>
    <w:uiPriority w:val="9"/>
    <w:rsid w:val="00171AAE"/>
    <w:rPr>
      <w:rFonts w:ascii="宋体" w:eastAsia="宋体" w:hAnsi="宋体" w:cs="宋体"/>
      <w:b/>
      <w:bCs/>
      <w:kern w:val="36"/>
      <w:sz w:val="48"/>
      <w:szCs w:val="48"/>
    </w:rPr>
  </w:style>
  <w:style w:type="paragraph" w:styleId="a5">
    <w:name w:val="Normal (Web)"/>
    <w:basedOn w:val="a"/>
    <w:uiPriority w:val="99"/>
    <w:semiHidden/>
    <w:unhideWhenUsed/>
    <w:rsid w:val="00171A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71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91198">
      <w:bodyDiv w:val="1"/>
      <w:marLeft w:val="0"/>
      <w:marRight w:val="0"/>
      <w:marTop w:val="0"/>
      <w:marBottom w:val="0"/>
      <w:divBdr>
        <w:top w:val="none" w:sz="0" w:space="0" w:color="auto"/>
        <w:left w:val="none" w:sz="0" w:space="0" w:color="auto"/>
        <w:bottom w:val="none" w:sz="0" w:space="0" w:color="auto"/>
        <w:right w:val="none" w:sz="0" w:space="0" w:color="auto"/>
      </w:divBdr>
    </w:div>
    <w:div w:id="20973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裘永晓</dc:creator>
  <cp:keywords/>
  <dc:description/>
  <cp:lastModifiedBy>裘永晓</cp:lastModifiedBy>
  <cp:revision>4</cp:revision>
  <dcterms:created xsi:type="dcterms:W3CDTF">2022-04-27T01:09:00Z</dcterms:created>
  <dcterms:modified xsi:type="dcterms:W3CDTF">2022-04-27T01:20:00Z</dcterms:modified>
</cp:coreProperties>
</file>